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4996" w14:textId="5A22D921" w:rsidR="00117C76" w:rsidRPr="00976953" w:rsidRDefault="00976953" w:rsidP="00BE7393">
      <w:pPr>
        <w:spacing w:before="240"/>
        <w:rPr>
          <w:b/>
          <w:sz w:val="24"/>
          <w:szCs w:val="32"/>
        </w:rPr>
      </w:pPr>
      <w:r w:rsidRPr="00976953">
        <w:rPr>
          <w:b/>
          <w:sz w:val="24"/>
          <w:szCs w:val="32"/>
        </w:rPr>
        <w:t xml:space="preserve">Vedlegg </w:t>
      </w:r>
      <w:r w:rsidR="00893B54">
        <w:rPr>
          <w:b/>
          <w:sz w:val="24"/>
          <w:szCs w:val="32"/>
        </w:rPr>
        <w:t>8</w:t>
      </w:r>
      <w:r w:rsidR="00D143B2" w:rsidRPr="00976953">
        <w:rPr>
          <w:b/>
          <w:sz w:val="24"/>
          <w:szCs w:val="32"/>
        </w:rPr>
        <w:t xml:space="preserve"> </w:t>
      </w:r>
      <w:r w:rsidR="002062F1">
        <w:rPr>
          <w:b/>
          <w:sz w:val="24"/>
          <w:szCs w:val="32"/>
        </w:rPr>
        <w:t>A</w:t>
      </w:r>
    </w:p>
    <w:p w14:paraId="70F2F8B8" w14:textId="0BB7B9B9" w:rsidR="00893DB6" w:rsidRPr="00976953" w:rsidRDefault="0053769A" w:rsidP="00BE7393">
      <w:pPr>
        <w:spacing w:before="240"/>
        <w:rPr>
          <w:b/>
          <w:sz w:val="24"/>
          <w:szCs w:val="32"/>
        </w:rPr>
      </w:pPr>
      <w:r w:rsidRPr="00976953">
        <w:rPr>
          <w:b/>
          <w:sz w:val="24"/>
          <w:szCs w:val="32"/>
        </w:rPr>
        <w:t>Sikkerhet</w:t>
      </w:r>
    </w:p>
    <w:p w14:paraId="61B221CF" w14:textId="77777777" w:rsidR="008B2A1D" w:rsidRDefault="008B2A1D" w:rsidP="008B2A1D">
      <w:pPr>
        <w:pStyle w:val="Overskrift1"/>
        <w:numPr>
          <w:ilvl w:val="0"/>
          <w:numId w:val="0"/>
        </w:numPr>
        <w:rPr>
          <w:b w:val="0"/>
        </w:rPr>
      </w:pPr>
    </w:p>
    <w:p w14:paraId="054E3557" w14:textId="51B8712B" w:rsidR="001A6353" w:rsidRPr="001A6353" w:rsidRDefault="001A6353" w:rsidP="007F2745">
      <w:pPr>
        <w:pStyle w:val="Overskrift1"/>
        <w:numPr>
          <w:ilvl w:val="0"/>
          <w:numId w:val="0"/>
        </w:numPr>
        <w:ind w:left="432" w:hanging="432"/>
        <w:rPr>
          <w:rFonts w:cs="Arial"/>
          <w:b w:val="0"/>
        </w:rPr>
      </w:pPr>
    </w:p>
    <w:p w14:paraId="4C25FC51" w14:textId="38DCDA4B" w:rsidR="00B56339" w:rsidRPr="0014375E"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684D8478" w14:textId="2D02FC03" w:rsidR="00B56339" w:rsidRPr="000C78A5" w:rsidRDefault="00B56339" w:rsidP="00B56339">
      <w:r w:rsidRPr="00B1238A">
        <w:t xml:space="preserve">For avrop på rammeavtalen </w:t>
      </w:r>
      <w:r>
        <w:t>som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1C070EA3" w:rsidR="00B56339" w:rsidRDefault="00B56339" w:rsidP="00B56339">
      <w:r w:rsidRPr="00FC3EAA">
        <w:t>Leverandøren skal til enhver tid ha et tilstrekkelig antall personer med gyldig sikkerhetsklarering slik at ethvert oppdrag i henhold til rammeavtalen kan løses uten forsinkelser og med den kvalitet som beskrevet.</w:t>
      </w:r>
      <w:r>
        <w:t xml:space="preserve"> </w:t>
      </w:r>
    </w:p>
    <w:p w14:paraId="252E0E44" w14:textId="3724309A" w:rsidR="00B56339" w:rsidRDefault="00B56339" w:rsidP="00B56339">
      <w:r>
        <w:t>For å hindre forsinkelser kreves det at noe leverandørpersonell sikkerhetsklareres etter inngåelse av rammeavta</w:t>
      </w:r>
      <w:r w:rsidR="00532142">
        <w:t xml:space="preserve">le, men før inngåelse av avrop. </w:t>
      </w:r>
      <w:r w:rsidR="00532142" w:rsidRPr="00B56339">
        <w:t>Det personellet som Leverandøren ønsker å benytte under utførelse av oppdragene må ha et reelt tjenstlig behov. Behovet må skriftlig begrunnes for den enkelte.</w:t>
      </w:r>
    </w:p>
    <w:p w14:paraId="4534AC53" w14:textId="699949D2" w:rsidR="00753564" w:rsidRPr="00753564" w:rsidRDefault="00753564" w:rsidP="00B56339">
      <w:pPr>
        <w:rPr>
          <w:color w:val="000000"/>
        </w:rPr>
      </w:pPr>
      <w:r w:rsidRPr="00467B6F">
        <w:rPr>
          <w:color w:val="000000"/>
        </w:rPr>
        <w:t xml:space="preserve">For denne rammeavtalen vil det være behov for å sikkerhetsklarere </w:t>
      </w:r>
      <w:r>
        <w:rPr>
          <w:b/>
          <w:bCs/>
          <w:color w:val="000000"/>
        </w:rPr>
        <w:t>10</w:t>
      </w:r>
      <w:r w:rsidRPr="00467B6F">
        <w:rPr>
          <w:b/>
          <w:bCs/>
          <w:color w:val="000000"/>
        </w:rPr>
        <w:t xml:space="preserve"> </w:t>
      </w:r>
      <w:r w:rsidRPr="00467B6F">
        <w:rPr>
          <w:bCs/>
          <w:color w:val="000000"/>
        </w:rPr>
        <w:t>personer</w:t>
      </w:r>
      <w:r>
        <w:rPr>
          <w:color w:val="000000"/>
        </w:rPr>
        <w:t>.</w:t>
      </w:r>
      <w:r>
        <w:rPr>
          <w:color w:val="000000"/>
        </w:rPr>
        <w:br/>
      </w:r>
      <w:r w:rsidRPr="00467B6F">
        <w:rPr>
          <w:color w:val="000000"/>
        </w:rPr>
        <w:t xml:space="preserve">Klareringsnivået er </w:t>
      </w:r>
      <w:sdt>
        <w:sdtPr>
          <w:rPr>
            <w:color w:val="000000"/>
          </w:rPr>
          <w:id w:val="-299688690"/>
          <w:placeholder>
            <w:docPart w:val="36DCD1D7476D4C15BB445F293EF75CFD"/>
          </w:placeholder>
          <w:dropDownList>
            <w:listItem w:value="Velg et element."/>
            <w:listItem w:displayText="KONFIDENSIELT." w:value="KONFIDENSIELT."/>
            <w:listItem w:displayText="HEMMELIG." w:value="HEMMELIG."/>
            <w:listItem w:displayText="STRENGT HEMMELIG." w:value="STRENGT HEMMELIG."/>
          </w:dropDownList>
        </w:sdtPr>
        <w:sdtEndPr/>
        <w:sdtContent>
          <w:r>
            <w:rPr>
              <w:color w:val="000000"/>
            </w:rPr>
            <w:t>HEMMELIG.</w:t>
          </w:r>
        </w:sdtContent>
      </w:sdt>
      <w:r>
        <w:rPr>
          <w:color w:val="000000"/>
        </w:rPr>
        <w:t xml:space="preserve"> og </w:t>
      </w:r>
      <w:sdt>
        <w:sdtPr>
          <w:rPr>
            <w:color w:val="000000"/>
          </w:rPr>
          <w:id w:val="-37663038"/>
          <w:placeholder>
            <w:docPart w:val="7FB796DB8B604FFDBBA27782BB513F6C"/>
          </w:placeholder>
          <w:comboBox>
            <w:listItem w:value="Velg et element."/>
            <w:listItem w:displayText="NATO CONFIDENTIAL" w:value="NATO CONFIDENTIAL"/>
            <w:listItem w:displayText="NATO SECRET" w:value="NATO SECRET"/>
            <w:listItem w:displayText="NATO COSMIC TOP SECRET" w:value="NATO COSMIC TOP SECRET"/>
          </w:comboBox>
        </w:sdtPr>
        <w:sdtEndPr/>
        <w:sdtContent>
          <w:r>
            <w:rPr>
              <w:color w:val="000000"/>
            </w:rPr>
            <w:t>NATO SECRET</w:t>
          </w:r>
        </w:sdtContent>
      </w:sdt>
      <w:r>
        <w:rPr>
          <w:color w:val="000000"/>
        </w:rPr>
        <w:t>.</w:t>
      </w:r>
    </w:p>
    <w:p w14:paraId="56527B35" w14:textId="77777777" w:rsidR="00B56339" w:rsidRPr="00B56339" w:rsidRDefault="00B56339" w:rsidP="00B56339">
      <w:r w:rsidRPr="00B56339">
        <w:t>Etter at rammeavtalen er inngått og avtalen er virksom vil behov for å sikkerhetsklarere personell variere ut fra omfang av bruken av rammeavtalen og det tjenstlige behovet.</w:t>
      </w:r>
    </w:p>
    <w:p w14:paraId="776BC6BC" w14:textId="035D7858" w:rsid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B34BB2">
        <w:t>vedlegg 8</w:t>
      </w:r>
      <w:r w:rsidR="00B5373B" w:rsidRPr="00B5373B">
        <w:t xml:space="preserve"> B</w:t>
      </w:r>
      <w:r w:rsidRPr="00B5373B">
        <w:t>.</w:t>
      </w:r>
    </w:p>
    <w:p w14:paraId="55903235" w14:textId="77777777" w:rsidR="00C02A40" w:rsidRDefault="00C02A40" w:rsidP="00B56339"/>
    <w:p w14:paraId="3F267A73" w14:textId="77777777" w:rsidR="00C02A40" w:rsidRPr="00CD310E" w:rsidRDefault="00C02A40" w:rsidP="00C02A40">
      <w:pPr>
        <w:pStyle w:val="Overskrift2"/>
      </w:pPr>
      <w:r>
        <w:t>Person</w:t>
      </w:r>
      <w:r w:rsidRPr="00CD310E">
        <w:t>opplysningsblankett</w:t>
      </w:r>
      <w:r w:rsidRPr="00CD310E">
        <w:rPr>
          <w:spacing w:val="-20"/>
        </w:rPr>
        <w:t xml:space="preserve"> </w:t>
      </w:r>
      <w:r w:rsidRPr="00CD310E">
        <w:t>(POB)</w:t>
      </w:r>
    </w:p>
    <w:p w14:paraId="42346C1D" w14:textId="2AFC2DA5" w:rsidR="00C02A40" w:rsidRPr="00460E41" w:rsidRDefault="00C02A40" w:rsidP="00C02A40">
      <w:pPr>
        <w:pStyle w:val="Brdtekst"/>
        <w:spacing w:before="180" w:line="256" w:lineRule="auto"/>
        <w:ind w:left="142" w:right="368"/>
        <w:rPr>
          <w:rFonts w:ascii="Arial" w:eastAsiaTheme="minorHAnsi" w:hAnsi="Arial" w:cstheme="minorBidi"/>
          <w:lang w:eastAsia="en-US"/>
        </w:rPr>
      </w:pPr>
      <w:r w:rsidRPr="00460E41">
        <w:rPr>
          <w:rFonts w:ascii="Arial" w:eastAsiaTheme="minorHAnsi" w:hAnsi="Arial" w:cstheme="minorBidi"/>
          <w:lang w:eastAsia="en-US"/>
        </w:rPr>
        <w:t>Leverandøren skal snarest etter at mottak av informasjon om hvordan personopplysningsblanketter skal fylles ut ha levert inn blanketter for det antallet som følger av pkt. 1.</w:t>
      </w:r>
    </w:p>
    <w:p w14:paraId="7024624F" w14:textId="206DF92A" w:rsidR="00C02A40" w:rsidRPr="00460E41" w:rsidRDefault="00C02A40" w:rsidP="00C02A40">
      <w:pPr>
        <w:pStyle w:val="Brdtekst"/>
        <w:spacing w:before="161" w:line="261" w:lineRule="auto"/>
        <w:ind w:left="142" w:right="1078"/>
        <w:rPr>
          <w:rFonts w:ascii="Arial" w:eastAsiaTheme="minorHAnsi" w:hAnsi="Arial" w:cstheme="minorBidi"/>
          <w:lang w:eastAsia="en-US"/>
        </w:rPr>
      </w:pPr>
      <w:r w:rsidRPr="00460E41">
        <w:rPr>
          <w:rFonts w:ascii="Arial" w:eastAsiaTheme="minorHAnsi" w:hAnsi="Arial" w:cstheme="minorBidi"/>
          <w:lang w:eastAsia="en-US"/>
        </w:rPr>
        <w:t xml:space="preserve">Med «levert», menes levering av utfylte personopplysningsblanketter som kan sendes inn til Forsvarets sikkerhetsavdeling (FSA) fra Sentral </w:t>
      </w:r>
      <w:r w:rsidR="00924E08" w:rsidRPr="00460E41">
        <w:rPr>
          <w:rFonts w:ascii="Arial" w:eastAsiaTheme="minorHAnsi" w:hAnsi="Arial" w:cstheme="minorBidi"/>
          <w:lang w:eastAsia="en-US"/>
        </w:rPr>
        <w:t>a</w:t>
      </w:r>
      <w:r w:rsidRPr="00460E41">
        <w:rPr>
          <w:rFonts w:ascii="Arial" w:eastAsiaTheme="minorHAnsi" w:hAnsi="Arial" w:cstheme="minorBidi"/>
          <w:lang w:eastAsia="en-US"/>
        </w:rPr>
        <w:t xml:space="preserve">nmodende </w:t>
      </w:r>
      <w:r w:rsidR="00924E08" w:rsidRPr="00460E41">
        <w:rPr>
          <w:rFonts w:ascii="Arial" w:eastAsiaTheme="minorHAnsi" w:hAnsi="Arial" w:cstheme="minorBidi"/>
          <w:lang w:eastAsia="en-US"/>
        </w:rPr>
        <w:t>m</w:t>
      </w:r>
      <w:r w:rsidRPr="00460E41">
        <w:rPr>
          <w:rFonts w:ascii="Arial" w:eastAsiaTheme="minorHAnsi" w:hAnsi="Arial" w:cstheme="minorBidi"/>
          <w:lang w:eastAsia="en-US"/>
        </w:rPr>
        <w:t>yndighet</w:t>
      </w:r>
      <w:r w:rsidR="00924E08" w:rsidRPr="00460E41">
        <w:rPr>
          <w:rFonts w:ascii="Arial" w:eastAsiaTheme="minorHAnsi" w:hAnsi="Arial" w:cstheme="minorBidi"/>
          <w:lang w:eastAsia="en-US"/>
        </w:rPr>
        <w:t xml:space="preserve"> (SAM)</w:t>
      </w:r>
      <w:r w:rsidRPr="00460E41">
        <w:rPr>
          <w:rFonts w:ascii="Arial" w:eastAsiaTheme="minorHAnsi" w:hAnsi="Arial" w:cstheme="minorBidi"/>
          <w:lang w:eastAsia="en-US"/>
        </w:rPr>
        <w:t xml:space="preserve"> i Forsvarsbygg.</w:t>
      </w:r>
    </w:p>
    <w:p w14:paraId="3EDC5F5E" w14:textId="77777777" w:rsidR="00C02A40" w:rsidRPr="00460E41" w:rsidRDefault="00C02A40" w:rsidP="00C02A40">
      <w:pPr>
        <w:pStyle w:val="Brdtekst"/>
        <w:spacing w:before="161" w:line="261" w:lineRule="auto"/>
        <w:ind w:left="142" w:right="1078"/>
        <w:rPr>
          <w:rFonts w:ascii="Arial" w:eastAsiaTheme="minorHAnsi" w:hAnsi="Arial" w:cstheme="minorBidi"/>
          <w:lang w:eastAsia="en-US"/>
        </w:rPr>
      </w:pPr>
      <w:r w:rsidRPr="00460E41">
        <w:rPr>
          <w:rFonts w:ascii="Arial" w:eastAsiaTheme="minorHAnsi" w:hAnsi="Arial" w:cstheme="minorBidi"/>
          <w:lang w:eastAsia="en-US"/>
        </w:rPr>
        <w:t>Leverandørens priser inkludere tidsbruk og eventuelle kostnader forbundet tidsbruk i forbindelse med utfylling av POB. Dersom det kreves at leverandørens personell må reise til annet sted enn kontraktens opplistede geografiske dekningsområde for gjennomføring av sikkerhetssamtale, godgjøres reisetid og reisekostnader i henhold til kontraktens bestemmelser for slik godtgjørelse.</w:t>
      </w:r>
    </w:p>
    <w:p w14:paraId="27437DEE" w14:textId="77777777" w:rsidR="00C02A40" w:rsidRDefault="00C02A40" w:rsidP="00C02A40">
      <w:pPr>
        <w:pStyle w:val="Brdtekst"/>
        <w:ind w:left="142"/>
        <w:rPr>
          <w:sz w:val="22"/>
        </w:rPr>
      </w:pPr>
    </w:p>
    <w:p w14:paraId="326CB01B" w14:textId="77777777" w:rsidR="00CB5861" w:rsidRPr="00CB5861" w:rsidRDefault="00CB5861" w:rsidP="00CB5861">
      <w:pPr>
        <w:rPr>
          <w:lang w:eastAsia="nb-NO"/>
        </w:rPr>
      </w:pPr>
    </w:p>
    <w:p w14:paraId="6342D2B3" w14:textId="77777777" w:rsidR="00C02A40" w:rsidRPr="00CD310E" w:rsidRDefault="00C02A40" w:rsidP="00C02A40">
      <w:pPr>
        <w:pStyle w:val="Brdtekst"/>
        <w:ind w:left="142"/>
        <w:rPr>
          <w:sz w:val="22"/>
        </w:rPr>
      </w:pPr>
    </w:p>
    <w:p w14:paraId="159A028F" w14:textId="10AD2E99" w:rsidR="00C02A40" w:rsidRPr="00C02A40" w:rsidRDefault="00C02A40" w:rsidP="00C02A40">
      <w:pPr>
        <w:pStyle w:val="Overskrift2"/>
      </w:pPr>
      <w:r w:rsidRPr="00C02A40">
        <w:lastRenderedPageBreak/>
        <w:t>Autorisasjon</w:t>
      </w:r>
    </w:p>
    <w:p w14:paraId="5060E025" w14:textId="77777777" w:rsidR="00C02A40" w:rsidRPr="00CB5861" w:rsidRDefault="00C02A40" w:rsidP="00C02A40">
      <w:pPr>
        <w:pStyle w:val="Brdtekst"/>
        <w:spacing w:before="178" w:line="259" w:lineRule="auto"/>
        <w:ind w:left="142" w:right="165"/>
        <w:rPr>
          <w:rFonts w:ascii="Arial" w:eastAsiaTheme="minorHAnsi" w:hAnsi="Arial" w:cstheme="minorBidi"/>
          <w:lang w:eastAsia="en-US"/>
        </w:rPr>
      </w:pPr>
      <w:r w:rsidRPr="00CB5861">
        <w:rPr>
          <w:rFonts w:ascii="Arial" w:eastAsiaTheme="minorHAnsi" w:hAnsi="Arial" w:cstheme="minorBidi"/>
          <w:lang w:eastAsia="en-US"/>
        </w:rPr>
        <w:t xml:space="preserve">For alle avrop må det påregnes autorisasjon av personell. En autorisasjon er en samtale som skjer som regel etter at en person er sikkerhetsklarert. </w:t>
      </w:r>
    </w:p>
    <w:p w14:paraId="2F83CE20" w14:textId="77777777" w:rsidR="00C02A40" w:rsidRPr="00CB5861" w:rsidRDefault="00C02A40" w:rsidP="00C02A40">
      <w:pPr>
        <w:pStyle w:val="Brdtekst"/>
        <w:spacing w:before="178" w:line="259" w:lineRule="auto"/>
        <w:ind w:left="142" w:right="165"/>
        <w:rPr>
          <w:rFonts w:ascii="Arial" w:eastAsiaTheme="minorHAnsi" w:hAnsi="Arial" w:cstheme="minorBidi"/>
          <w:lang w:eastAsia="en-US"/>
        </w:rPr>
      </w:pPr>
      <w:r w:rsidRPr="00CB5861">
        <w:rPr>
          <w:rFonts w:ascii="Arial" w:eastAsiaTheme="minorHAnsi" w:hAnsi="Arial" w:cstheme="minorBidi"/>
          <w:lang w:eastAsia="en-US"/>
        </w:rPr>
        <w:t>Hovedregelen er at det skal foreligge sikkerhetsklarering før autorisasjon. For noen avrop kan det være tilstrekkelig at man bare autoriseres, og ikke sikkerhetsklareres, men dette er unntakene.  For noen lokasjoner er det tilstrekkelig at man autoriseres en gang for lokasjonen/leiren, men det kan også være nødvendig med ytterligere autorisasjon for det enkelt avrop/bygg. Dette vil avhenge av det konkrete avropet.</w:t>
      </w:r>
    </w:p>
    <w:p w14:paraId="6E875D91" w14:textId="77777777" w:rsidR="00C02A40" w:rsidRPr="00CB5861" w:rsidRDefault="00C02A40" w:rsidP="00C02A40">
      <w:pPr>
        <w:pStyle w:val="Brdtekst"/>
        <w:spacing w:before="178" w:line="259" w:lineRule="auto"/>
        <w:ind w:left="142" w:right="165"/>
        <w:rPr>
          <w:rFonts w:ascii="Arial" w:eastAsiaTheme="minorHAnsi" w:hAnsi="Arial" w:cstheme="minorBidi"/>
          <w:lang w:eastAsia="en-US"/>
        </w:rPr>
      </w:pPr>
      <w:r w:rsidRPr="00CB5861">
        <w:rPr>
          <w:rFonts w:ascii="Arial" w:eastAsiaTheme="minorHAnsi" w:hAnsi="Arial" w:cstheme="minorBidi"/>
          <w:lang w:eastAsia="en-US"/>
        </w:rPr>
        <w:t xml:space="preserve">Leverandøren må dekke utgifter til å oppfylle krav, som autorisasjon som følger av sikkerhetsloven med forskrifter, hvis ikke noe annet følger av avtalen, sikkerhetsavtalen eller forskrift (se forskrift om sikkerhetsklarering og annen klarering av 20. desember 2018 (klareringsforskriften) § 31). </w:t>
      </w:r>
    </w:p>
    <w:p w14:paraId="5A1D6981" w14:textId="77777777" w:rsidR="00C02A40" w:rsidRPr="00CB5861" w:rsidRDefault="00C02A40" w:rsidP="00C02A40">
      <w:pPr>
        <w:pStyle w:val="Brdtekst"/>
        <w:spacing w:before="178" w:line="259" w:lineRule="auto"/>
        <w:ind w:left="142" w:right="165"/>
        <w:rPr>
          <w:rFonts w:ascii="Arial" w:eastAsiaTheme="minorHAnsi" w:hAnsi="Arial" w:cstheme="minorBidi"/>
          <w:lang w:eastAsia="en-US"/>
        </w:rPr>
      </w:pPr>
      <w:r w:rsidRPr="00CB5861">
        <w:rPr>
          <w:rFonts w:ascii="Arial" w:eastAsiaTheme="minorHAnsi" w:hAnsi="Arial" w:cstheme="minorBidi"/>
          <w:lang w:eastAsia="en-US"/>
        </w:rPr>
        <w:t>Leverandøren kan legge til grunn at tiden til autorisasjonssamtaler ikke vil overstige en time per person per autorisasjon. Dersom det kreves at leverandørens personell må reise til annet sted enn kontraktens opplistede geografiske dekningsområde for gjennomføring av autorisasjonssamtale, godgjøres reisetid og reisekostnader i henhold til kontraktens bestemmelser for slik godtgjørelse.</w:t>
      </w:r>
    </w:p>
    <w:p w14:paraId="775B2B4B" w14:textId="77777777" w:rsidR="00A1270C" w:rsidRPr="00A1270C" w:rsidRDefault="00A1270C" w:rsidP="00B56339"/>
    <w:p w14:paraId="7CB40A76" w14:textId="3C4FEF16" w:rsidR="00B56339" w:rsidRPr="0014375E" w:rsidRDefault="00B56339" w:rsidP="00B56339">
      <w:pPr>
        <w:pStyle w:val="Overskrift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637FCB1E" w:rsidR="00B56339" w:rsidRPr="00243A88" w:rsidRDefault="00B56339" w:rsidP="00B56339">
      <w:pPr>
        <w:rPr>
          <w:b/>
        </w:rPr>
      </w:pPr>
      <w:r>
        <w:t>Sikkerhetsavtalen termineres av oppdragsgiver når avropet er avsluttet og leverandøren har tilbakelevert all skjermingsverdig informasjon. En eventuell service-</w:t>
      </w:r>
      <w:r w:rsidR="006D6AC6">
        <w:t>, reklamasjon</w:t>
      </w:r>
      <w:r w:rsidR="003C3524">
        <w:t>s-</w:t>
      </w:r>
      <w:r>
        <w:t xml:space="preserve"> og garantitid inngår i kontraktsforholdet</w:t>
      </w:r>
      <w:r w:rsidR="003C3524">
        <w:t>, og kan medføre at sikkerhetsavtale må opprettholdes etter at overlevering er skjedd.</w:t>
      </w:r>
    </w:p>
    <w:p w14:paraId="6E827E17" w14:textId="434CB458" w:rsidR="00357BE5" w:rsidRDefault="00357BE5">
      <w:pPr>
        <w:rPr>
          <w:b/>
          <w:sz w:val="24"/>
          <w:szCs w:val="28"/>
        </w:rPr>
      </w:pPr>
      <w:r>
        <w:rPr>
          <w:b/>
          <w:sz w:val="24"/>
          <w:szCs w:val="28"/>
        </w:rPr>
        <w:br w:type="page"/>
      </w:r>
    </w:p>
    <w:p w14:paraId="61901737" w14:textId="512DB29D" w:rsidR="002062F1" w:rsidRPr="00626557" w:rsidRDefault="002062F1" w:rsidP="002062F1">
      <w:pPr>
        <w:rPr>
          <w:b/>
          <w:sz w:val="22"/>
          <w:szCs w:val="28"/>
        </w:rPr>
      </w:pPr>
      <w:r w:rsidRPr="00626557">
        <w:rPr>
          <w:b/>
          <w:sz w:val="24"/>
          <w:szCs w:val="28"/>
        </w:rPr>
        <w:lastRenderedPageBreak/>
        <w:t>Vedlegg</w:t>
      </w:r>
      <w:r w:rsidR="00893B54">
        <w:rPr>
          <w:b/>
          <w:sz w:val="24"/>
          <w:szCs w:val="28"/>
        </w:rPr>
        <w:t xml:space="preserve"> 8</w:t>
      </w:r>
      <w:r w:rsidRPr="00626557">
        <w:rPr>
          <w:b/>
          <w:sz w:val="24"/>
          <w:szCs w:val="28"/>
        </w:rPr>
        <w:t xml:space="preserve"> B</w:t>
      </w:r>
    </w:p>
    <w:p w14:paraId="53CBDE3A" w14:textId="74CE657F" w:rsidR="00736123" w:rsidRDefault="002062F1" w:rsidP="00736123">
      <w:pPr>
        <w:keepNext/>
        <w:spacing w:after="0" w:line="240" w:lineRule="auto"/>
        <w:outlineLvl w:val="0"/>
      </w:pPr>
      <w:r w:rsidRPr="00626557">
        <w:rPr>
          <w:b/>
          <w:sz w:val="22"/>
          <w:szCs w:val="28"/>
        </w:rPr>
        <w:t xml:space="preserve">Orientering til leverandører om krav til håndtering og beskyttelse av </w:t>
      </w:r>
      <w:r w:rsidR="00736123" w:rsidRPr="005D2F09">
        <w:rPr>
          <w:b/>
          <w:sz w:val="22"/>
          <w:szCs w:val="28"/>
        </w:rPr>
        <w:t>sikkerhetsgradert informasjon i leverandørens egne lokaler</w:t>
      </w:r>
      <w:r w:rsidR="00736123">
        <w:rPr>
          <w:noProof/>
        </w:rPr>
        <w:drawing>
          <wp:anchor distT="0" distB="0" distL="114300" distR="114300" simplePos="0" relativeHeight="251666432" behindDoc="0" locked="0" layoutInCell="1" allowOverlap="1" wp14:anchorId="57602FE2" wp14:editId="21A84A8D">
            <wp:simplePos x="0" y="0"/>
            <wp:positionH relativeFrom="column">
              <wp:posOffset>-864870</wp:posOffset>
            </wp:positionH>
            <wp:positionV relativeFrom="paragraph">
              <wp:posOffset>394335</wp:posOffset>
            </wp:positionV>
            <wp:extent cx="7504430" cy="9380855"/>
            <wp:effectExtent l="0" t="0" r="1270" b="0"/>
            <wp:wrapNone/>
            <wp:docPr id="961970208" name="Bilde 1" descr="Et bilde som inneholder tekst, Font, skjermbilde, kvittering&#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970208" name="Bilde 1" descr="Et bilde som inneholder tekst, Font, skjermbilde, kvittering&#10;&#10;KI-generert innhold kan være feil."/>
                    <pic:cNvPicPr/>
                  </pic:nvPicPr>
                  <pic:blipFill>
                    <a:blip r:embed="rId11"/>
                    <a:stretch>
                      <a:fillRect/>
                    </a:stretch>
                  </pic:blipFill>
                  <pic:spPr>
                    <a:xfrm>
                      <a:off x="0" y="0"/>
                      <a:ext cx="7504430" cy="9380855"/>
                    </a:xfrm>
                    <a:prstGeom prst="rect">
                      <a:avLst/>
                    </a:prstGeom>
                  </pic:spPr>
                </pic:pic>
              </a:graphicData>
            </a:graphic>
            <wp14:sizeRelH relativeFrom="margin">
              <wp14:pctWidth>0</wp14:pctWidth>
            </wp14:sizeRelH>
            <wp14:sizeRelV relativeFrom="margin">
              <wp14:pctHeight>0</wp14:pctHeight>
            </wp14:sizeRelV>
          </wp:anchor>
        </w:drawing>
      </w:r>
      <w:r w:rsidR="00736123">
        <w:br w:type="page"/>
      </w:r>
    </w:p>
    <w:p w14:paraId="7ED41D7C" w14:textId="77777777" w:rsidR="00CA1345" w:rsidRPr="00467B6F" w:rsidRDefault="00736123" w:rsidP="00CA1345">
      <w:pPr>
        <w:rPr>
          <w:color w:val="000000"/>
        </w:rPr>
      </w:pPr>
      <w:r>
        <w:rPr>
          <w:noProof/>
        </w:rPr>
        <w:lastRenderedPageBreak/>
        <w:drawing>
          <wp:anchor distT="0" distB="0" distL="114300" distR="114300" simplePos="0" relativeHeight="251659264" behindDoc="0" locked="0" layoutInCell="1" allowOverlap="1" wp14:anchorId="1751FF52" wp14:editId="36DF64FD">
            <wp:simplePos x="0" y="0"/>
            <wp:positionH relativeFrom="column">
              <wp:posOffset>-890270</wp:posOffset>
            </wp:positionH>
            <wp:positionV relativeFrom="paragraph">
              <wp:posOffset>-890271</wp:posOffset>
            </wp:positionV>
            <wp:extent cx="7499780" cy="10715625"/>
            <wp:effectExtent l="0" t="0" r="6350" b="0"/>
            <wp:wrapNone/>
            <wp:docPr id="218360596"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60596" name="Bilde 1" descr="Et bilde som inneholder tekst, brev, Font, papir&#10;&#10;KI-generert innhold kan være feil."/>
                    <pic:cNvPicPr/>
                  </pic:nvPicPr>
                  <pic:blipFill>
                    <a:blip r:embed="rId12">
                      <a:extLst>
                        <a:ext uri="{28A0092B-C50C-407E-A947-70E740481C1C}">
                          <a14:useLocalDpi xmlns:a14="http://schemas.microsoft.com/office/drawing/2010/main" val="0"/>
                        </a:ext>
                      </a:extLst>
                    </a:blip>
                    <a:stretch>
                      <a:fillRect/>
                    </a:stretch>
                  </pic:blipFill>
                  <pic:spPr>
                    <a:xfrm>
                      <a:off x="0" y="0"/>
                      <a:ext cx="7514637" cy="10736852"/>
                    </a:xfrm>
                    <a:prstGeom prst="rect">
                      <a:avLst/>
                    </a:prstGeom>
                  </pic:spPr>
                </pic:pic>
              </a:graphicData>
            </a:graphic>
            <wp14:sizeRelH relativeFrom="page">
              <wp14:pctWidth>0</wp14:pctWidth>
            </wp14:sizeRelH>
            <wp14:sizeRelV relativeFrom="page">
              <wp14:pctHeight>0</wp14:pctHeight>
            </wp14:sizeRelV>
          </wp:anchor>
        </w:drawing>
      </w:r>
      <w:r>
        <w:br w:type="page"/>
      </w:r>
      <w:r w:rsidR="00CA1345" w:rsidRPr="0407D179">
        <w:rPr>
          <w:color w:val="000000" w:themeColor="text1"/>
        </w:rPr>
        <w:lastRenderedPageBreak/>
        <w:t xml:space="preserve">For denne rammeavtalen vil det være behov for å sikkerhetsklarere </w:t>
      </w:r>
      <w:r w:rsidR="00CA1345">
        <w:rPr>
          <w:b/>
          <w:bCs/>
          <w:color w:val="000000" w:themeColor="text1"/>
        </w:rPr>
        <w:t>10</w:t>
      </w:r>
      <w:r w:rsidR="00CA1345" w:rsidRPr="0407D179">
        <w:rPr>
          <w:b/>
          <w:bCs/>
          <w:color w:val="000000" w:themeColor="text1"/>
        </w:rPr>
        <w:t xml:space="preserve"> </w:t>
      </w:r>
      <w:r w:rsidR="00CA1345" w:rsidRPr="0407D179">
        <w:rPr>
          <w:color w:val="000000" w:themeColor="text1"/>
        </w:rPr>
        <w:t xml:space="preserve">personer. Klareringsnivået er </w:t>
      </w:r>
      <w:sdt>
        <w:sdtPr>
          <w:rPr>
            <w:color w:val="000000" w:themeColor="text1"/>
          </w:rPr>
          <w:id w:val="436342394"/>
          <w:placeholder>
            <w:docPart w:val="1774C38E26A94A018EE50F00823850F6"/>
          </w:placeholder>
          <w:dropDownList>
            <w:listItem w:value="Velg et element."/>
            <w:listItem w:displayText="KONFIDENSIELT." w:value="KONFIDENSIELT."/>
            <w:listItem w:displayText="HEMMELIG." w:value="HEMMELIG."/>
            <w:listItem w:displayText="STRENGT HEMMELIG." w:value="STRENGT HEMMELIG."/>
          </w:dropDownList>
        </w:sdtPr>
        <w:sdtEndPr/>
        <w:sdtContent>
          <w:r w:rsidR="00CA1345">
            <w:rPr>
              <w:color w:val="000000" w:themeColor="text1"/>
            </w:rPr>
            <w:t>HEMMELIG.</w:t>
          </w:r>
        </w:sdtContent>
      </w:sdt>
      <w:r w:rsidR="00CA1345" w:rsidRPr="0407D179">
        <w:rPr>
          <w:color w:val="000000" w:themeColor="text1"/>
        </w:rPr>
        <w:t xml:space="preserve"> og </w:t>
      </w:r>
      <w:sdt>
        <w:sdtPr>
          <w:rPr>
            <w:color w:val="000000" w:themeColor="text1"/>
          </w:rPr>
          <w:id w:val="-95328914"/>
          <w:placeholder>
            <w:docPart w:val="D91FC043FAA6476C9E71B6096E70B747"/>
          </w:placeholder>
          <w:comboBox>
            <w:listItem w:value="Velg et element."/>
            <w:listItem w:displayText="NATO CONFIDENTIAL" w:value="NATO CONFIDENTIAL"/>
            <w:listItem w:displayText="NATO SECRET" w:value="NATO SECRET"/>
            <w:listItem w:displayText="NATO COSMIC TOP SECRET" w:value="NATO COSMIC TOP SECRET"/>
          </w:comboBox>
        </w:sdtPr>
        <w:sdtEndPr/>
        <w:sdtContent>
          <w:r w:rsidR="00CA1345">
            <w:rPr>
              <w:color w:val="000000" w:themeColor="text1"/>
            </w:rPr>
            <w:t>NATO SECRET</w:t>
          </w:r>
        </w:sdtContent>
      </w:sdt>
      <w:r w:rsidR="00CA1345" w:rsidRPr="0407D179">
        <w:rPr>
          <w:color w:val="000000" w:themeColor="text1"/>
        </w:rPr>
        <w:t>.</w:t>
      </w:r>
    </w:p>
    <w:p w14:paraId="4F194849" w14:textId="2A7C1556" w:rsidR="00736123" w:rsidRDefault="00736123" w:rsidP="00736123"/>
    <w:p w14:paraId="17F703F8" w14:textId="77777777" w:rsidR="00736123" w:rsidRDefault="00736123" w:rsidP="00736123">
      <w:r>
        <w:rPr>
          <w:noProof/>
        </w:rPr>
        <w:drawing>
          <wp:anchor distT="0" distB="0" distL="114300" distR="114300" simplePos="0" relativeHeight="251660288" behindDoc="0" locked="0" layoutInCell="1" allowOverlap="1" wp14:anchorId="465F5435" wp14:editId="33321042">
            <wp:simplePos x="0" y="0"/>
            <wp:positionH relativeFrom="column">
              <wp:posOffset>-913444</wp:posOffset>
            </wp:positionH>
            <wp:positionV relativeFrom="paragraph">
              <wp:posOffset>-899796</wp:posOffset>
            </wp:positionV>
            <wp:extent cx="7500603" cy="10713493"/>
            <wp:effectExtent l="0" t="0" r="5715" b="0"/>
            <wp:wrapNone/>
            <wp:docPr id="766983256"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83256" name="Bilde 1" descr="Et bilde som inneholder tekst, Font, brev, papir&#10;&#10;KI-generert innhold kan være feil."/>
                    <pic:cNvPicPr/>
                  </pic:nvPicPr>
                  <pic:blipFill>
                    <a:blip r:embed="rId13">
                      <a:extLst>
                        <a:ext uri="{28A0092B-C50C-407E-A947-70E740481C1C}">
                          <a14:useLocalDpi xmlns:a14="http://schemas.microsoft.com/office/drawing/2010/main" val="0"/>
                        </a:ext>
                      </a:extLst>
                    </a:blip>
                    <a:stretch>
                      <a:fillRect/>
                    </a:stretch>
                  </pic:blipFill>
                  <pic:spPr>
                    <a:xfrm>
                      <a:off x="0" y="0"/>
                      <a:ext cx="7508445" cy="10724694"/>
                    </a:xfrm>
                    <a:prstGeom prst="rect">
                      <a:avLst/>
                    </a:prstGeom>
                  </pic:spPr>
                </pic:pic>
              </a:graphicData>
            </a:graphic>
            <wp14:sizeRelH relativeFrom="page">
              <wp14:pctWidth>0</wp14:pctWidth>
            </wp14:sizeRelH>
            <wp14:sizeRelV relativeFrom="page">
              <wp14:pctHeight>0</wp14:pctHeight>
            </wp14:sizeRelV>
          </wp:anchor>
        </w:drawing>
      </w:r>
      <w:r>
        <w:br w:type="page"/>
      </w:r>
    </w:p>
    <w:p w14:paraId="7A6006B3" w14:textId="77777777" w:rsidR="00736123" w:rsidRDefault="00736123" w:rsidP="00736123">
      <w:r>
        <w:rPr>
          <w:noProof/>
        </w:rPr>
        <w:lastRenderedPageBreak/>
        <w:drawing>
          <wp:anchor distT="0" distB="0" distL="114300" distR="114300" simplePos="0" relativeHeight="251661312" behindDoc="0" locked="0" layoutInCell="1" allowOverlap="1" wp14:anchorId="53895551" wp14:editId="22A67F5B">
            <wp:simplePos x="0" y="0"/>
            <wp:positionH relativeFrom="column">
              <wp:posOffset>-858852</wp:posOffset>
            </wp:positionH>
            <wp:positionV relativeFrom="paragraph">
              <wp:posOffset>-872499</wp:posOffset>
            </wp:positionV>
            <wp:extent cx="7533564" cy="10695800"/>
            <wp:effectExtent l="0" t="0" r="0" b="0"/>
            <wp:wrapNone/>
            <wp:docPr id="2088770757"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770757" name="Bilde 1" descr="Et bilde som inneholder tekst, Font, brev, papir&#10;&#10;KI-generert innhold kan være feil."/>
                    <pic:cNvPicPr/>
                  </pic:nvPicPr>
                  <pic:blipFill>
                    <a:blip r:embed="rId14">
                      <a:extLst>
                        <a:ext uri="{28A0092B-C50C-407E-A947-70E740481C1C}">
                          <a14:useLocalDpi xmlns:a14="http://schemas.microsoft.com/office/drawing/2010/main" val="0"/>
                        </a:ext>
                      </a:extLst>
                    </a:blip>
                    <a:stretch>
                      <a:fillRect/>
                    </a:stretch>
                  </pic:blipFill>
                  <pic:spPr>
                    <a:xfrm>
                      <a:off x="0" y="0"/>
                      <a:ext cx="7542094" cy="10707910"/>
                    </a:xfrm>
                    <a:prstGeom prst="rect">
                      <a:avLst/>
                    </a:prstGeom>
                  </pic:spPr>
                </pic:pic>
              </a:graphicData>
            </a:graphic>
            <wp14:sizeRelH relativeFrom="page">
              <wp14:pctWidth>0</wp14:pctWidth>
            </wp14:sizeRelH>
            <wp14:sizeRelV relativeFrom="page">
              <wp14:pctHeight>0</wp14:pctHeight>
            </wp14:sizeRelV>
          </wp:anchor>
        </w:drawing>
      </w:r>
      <w:r>
        <w:br w:type="page"/>
      </w:r>
    </w:p>
    <w:p w14:paraId="50EDF76A" w14:textId="77777777" w:rsidR="00736123" w:rsidRDefault="00736123" w:rsidP="00736123">
      <w:r>
        <w:rPr>
          <w:noProof/>
        </w:rPr>
        <w:lastRenderedPageBreak/>
        <w:drawing>
          <wp:anchor distT="0" distB="0" distL="114300" distR="114300" simplePos="0" relativeHeight="251662336" behindDoc="0" locked="0" layoutInCell="1" allowOverlap="1" wp14:anchorId="0D81918F" wp14:editId="6870958E">
            <wp:simplePos x="0" y="0"/>
            <wp:positionH relativeFrom="column">
              <wp:posOffset>-831557</wp:posOffset>
            </wp:positionH>
            <wp:positionV relativeFrom="paragraph">
              <wp:posOffset>-981682</wp:posOffset>
            </wp:positionV>
            <wp:extent cx="7515593" cy="10795380"/>
            <wp:effectExtent l="0" t="0" r="9525" b="6350"/>
            <wp:wrapNone/>
            <wp:docPr id="1305983249"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83249" name="Bilde 1" descr="Et bilde som inneholder tekst, Font, brev, papir&#10;&#10;KI-generert innhold kan være feil."/>
                    <pic:cNvPicPr/>
                  </pic:nvPicPr>
                  <pic:blipFill>
                    <a:blip r:embed="rId15">
                      <a:extLst>
                        <a:ext uri="{28A0092B-C50C-407E-A947-70E740481C1C}">
                          <a14:useLocalDpi xmlns:a14="http://schemas.microsoft.com/office/drawing/2010/main" val="0"/>
                        </a:ext>
                      </a:extLst>
                    </a:blip>
                    <a:stretch>
                      <a:fillRect/>
                    </a:stretch>
                  </pic:blipFill>
                  <pic:spPr>
                    <a:xfrm>
                      <a:off x="0" y="0"/>
                      <a:ext cx="7520531" cy="10802473"/>
                    </a:xfrm>
                    <a:prstGeom prst="rect">
                      <a:avLst/>
                    </a:prstGeom>
                  </pic:spPr>
                </pic:pic>
              </a:graphicData>
            </a:graphic>
            <wp14:sizeRelH relativeFrom="page">
              <wp14:pctWidth>0</wp14:pctWidth>
            </wp14:sizeRelH>
            <wp14:sizeRelV relativeFrom="page">
              <wp14:pctHeight>0</wp14:pctHeight>
            </wp14:sizeRelV>
          </wp:anchor>
        </w:drawing>
      </w:r>
      <w:r>
        <w:br w:type="page"/>
      </w:r>
    </w:p>
    <w:p w14:paraId="5439770C" w14:textId="77777777" w:rsidR="00736123" w:rsidRDefault="00736123" w:rsidP="00736123">
      <w:r>
        <w:rPr>
          <w:noProof/>
        </w:rPr>
        <w:lastRenderedPageBreak/>
        <w:drawing>
          <wp:anchor distT="0" distB="0" distL="114300" distR="114300" simplePos="0" relativeHeight="251663360" behindDoc="0" locked="0" layoutInCell="1" allowOverlap="1" wp14:anchorId="7CBA7487" wp14:editId="42265E13">
            <wp:simplePos x="0" y="0"/>
            <wp:positionH relativeFrom="column">
              <wp:posOffset>-872499</wp:posOffset>
            </wp:positionH>
            <wp:positionV relativeFrom="paragraph">
              <wp:posOffset>-886147</wp:posOffset>
            </wp:positionV>
            <wp:extent cx="7501760" cy="10713492"/>
            <wp:effectExtent l="0" t="0" r="4445" b="0"/>
            <wp:wrapNone/>
            <wp:docPr id="1789539255" name="Bilde 1" descr="Et bilde som inneholder tekst, Font, brev,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39255" name="Bilde 1" descr="Et bilde som inneholder tekst, Font, brev, papir&#10;&#10;KI-generert innhold kan være feil."/>
                    <pic:cNvPicPr/>
                  </pic:nvPicPr>
                  <pic:blipFill>
                    <a:blip r:embed="rId16">
                      <a:extLst>
                        <a:ext uri="{28A0092B-C50C-407E-A947-70E740481C1C}">
                          <a14:useLocalDpi xmlns:a14="http://schemas.microsoft.com/office/drawing/2010/main" val="0"/>
                        </a:ext>
                      </a:extLst>
                    </a:blip>
                    <a:stretch>
                      <a:fillRect/>
                    </a:stretch>
                  </pic:blipFill>
                  <pic:spPr>
                    <a:xfrm>
                      <a:off x="0" y="0"/>
                      <a:ext cx="7509754" cy="10724908"/>
                    </a:xfrm>
                    <a:prstGeom prst="rect">
                      <a:avLst/>
                    </a:prstGeom>
                  </pic:spPr>
                </pic:pic>
              </a:graphicData>
            </a:graphic>
            <wp14:sizeRelH relativeFrom="page">
              <wp14:pctWidth>0</wp14:pctWidth>
            </wp14:sizeRelH>
            <wp14:sizeRelV relativeFrom="page">
              <wp14:pctHeight>0</wp14:pctHeight>
            </wp14:sizeRelV>
          </wp:anchor>
        </w:drawing>
      </w:r>
      <w:r>
        <w:br w:type="page"/>
      </w:r>
    </w:p>
    <w:p w14:paraId="3B98E386" w14:textId="77777777" w:rsidR="00736123" w:rsidRDefault="00736123" w:rsidP="00736123">
      <w:r>
        <w:rPr>
          <w:noProof/>
        </w:rPr>
        <w:lastRenderedPageBreak/>
        <w:drawing>
          <wp:anchor distT="0" distB="0" distL="114300" distR="114300" simplePos="0" relativeHeight="251664384" behindDoc="0" locked="0" layoutInCell="1" allowOverlap="1" wp14:anchorId="07D11B9B" wp14:editId="54F3D18C">
            <wp:simplePos x="0" y="0"/>
            <wp:positionH relativeFrom="column">
              <wp:posOffset>-899227</wp:posOffset>
            </wp:positionH>
            <wp:positionV relativeFrom="paragraph">
              <wp:posOffset>-913130</wp:posOffset>
            </wp:positionV>
            <wp:extent cx="7574508" cy="10828241"/>
            <wp:effectExtent l="0" t="0" r="7620" b="0"/>
            <wp:wrapNone/>
            <wp:docPr id="174341960" name="Bilde 1" descr="Et bilde som inneholder tekst, Font, skjermbilde, brev&#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41960" name="Bilde 1" descr="Et bilde som inneholder tekst, Font, skjermbilde, brev&#10;&#10;KI-generert innhold kan være feil."/>
                    <pic:cNvPicPr/>
                  </pic:nvPicPr>
                  <pic:blipFill>
                    <a:blip r:embed="rId17">
                      <a:extLst>
                        <a:ext uri="{28A0092B-C50C-407E-A947-70E740481C1C}">
                          <a14:useLocalDpi xmlns:a14="http://schemas.microsoft.com/office/drawing/2010/main" val="0"/>
                        </a:ext>
                      </a:extLst>
                    </a:blip>
                    <a:stretch>
                      <a:fillRect/>
                    </a:stretch>
                  </pic:blipFill>
                  <pic:spPr>
                    <a:xfrm>
                      <a:off x="0" y="0"/>
                      <a:ext cx="7574508" cy="10828241"/>
                    </a:xfrm>
                    <a:prstGeom prst="rect">
                      <a:avLst/>
                    </a:prstGeom>
                  </pic:spPr>
                </pic:pic>
              </a:graphicData>
            </a:graphic>
            <wp14:sizeRelH relativeFrom="page">
              <wp14:pctWidth>0</wp14:pctWidth>
            </wp14:sizeRelH>
            <wp14:sizeRelV relativeFrom="page">
              <wp14:pctHeight>0</wp14:pctHeight>
            </wp14:sizeRelV>
          </wp:anchor>
        </w:drawing>
      </w:r>
      <w:r>
        <w:br w:type="page"/>
      </w:r>
    </w:p>
    <w:p w14:paraId="735D4F30" w14:textId="77777777" w:rsidR="00736123" w:rsidRDefault="00736123" w:rsidP="00736123">
      <w:r>
        <w:rPr>
          <w:noProof/>
        </w:rPr>
        <w:lastRenderedPageBreak/>
        <w:drawing>
          <wp:anchor distT="0" distB="0" distL="114300" distR="114300" simplePos="0" relativeHeight="251665408" behindDoc="0" locked="0" layoutInCell="1" allowOverlap="1" wp14:anchorId="73E26F71" wp14:editId="28BACF1D">
            <wp:simplePos x="0" y="0"/>
            <wp:positionH relativeFrom="column">
              <wp:posOffset>-858852</wp:posOffset>
            </wp:positionH>
            <wp:positionV relativeFrom="paragraph">
              <wp:posOffset>-858852</wp:posOffset>
            </wp:positionV>
            <wp:extent cx="7478973" cy="10690018"/>
            <wp:effectExtent l="0" t="0" r="8255" b="0"/>
            <wp:wrapNone/>
            <wp:docPr id="1633284544" name="Bilde 1" descr="Et bilde som inneholder tekst, brev, Font, papi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84544" name="Bilde 1" descr="Et bilde som inneholder tekst, brev, Font, papir&#10;&#10;KI-generert innhold kan være feil."/>
                    <pic:cNvPicPr/>
                  </pic:nvPicPr>
                  <pic:blipFill>
                    <a:blip r:embed="rId18">
                      <a:extLst>
                        <a:ext uri="{28A0092B-C50C-407E-A947-70E740481C1C}">
                          <a14:useLocalDpi xmlns:a14="http://schemas.microsoft.com/office/drawing/2010/main" val="0"/>
                        </a:ext>
                      </a:extLst>
                    </a:blip>
                    <a:stretch>
                      <a:fillRect/>
                    </a:stretch>
                  </pic:blipFill>
                  <pic:spPr>
                    <a:xfrm>
                      <a:off x="0" y="0"/>
                      <a:ext cx="7484849" cy="10698417"/>
                    </a:xfrm>
                    <a:prstGeom prst="rect">
                      <a:avLst/>
                    </a:prstGeom>
                  </pic:spPr>
                </pic:pic>
              </a:graphicData>
            </a:graphic>
            <wp14:sizeRelH relativeFrom="page">
              <wp14:pctWidth>0</wp14:pctWidth>
            </wp14:sizeRelH>
            <wp14:sizeRelV relativeFrom="page">
              <wp14:pctHeight>0</wp14:pctHeight>
            </wp14:sizeRelV>
          </wp:anchor>
        </w:drawing>
      </w:r>
    </w:p>
    <w:p w14:paraId="45E17BFD" w14:textId="5DB3D787" w:rsidR="00626557" w:rsidRPr="00626557" w:rsidRDefault="00626557" w:rsidP="000F7E1C"/>
    <w:sectPr w:rsidR="00626557" w:rsidRPr="00626557" w:rsidSect="0053585A">
      <w:headerReference w:type="default" r:id="rId19"/>
      <w:footerReference w:type="default" r:id="rId20"/>
      <w:headerReference w:type="first" r:id="rId21"/>
      <w:footerReference w:type="first" r:id="rId22"/>
      <w:pgSz w:w="11906" w:h="16838"/>
      <w:pgMar w:top="156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E4F7F" w14:textId="77777777" w:rsidR="002F2928" w:rsidRDefault="002F2928" w:rsidP="008420C4">
      <w:pPr>
        <w:spacing w:after="0" w:line="240" w:lineRule="auto"/>
      </w:pPr>
      <w:r>
        <w:separator/>
      </w:r>
    </w:p>
  </w:endnote>
  <w:endnote w:type="continuationSeparator" w:id="0">
    <w:p w14:paraId="2838C0CC" w14:textId="77777777" w:rsidR="002F2928" w:rsidRDefault="002F2928" w:rsidP="00842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End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End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CE17D" w14:textId="77777777" w:rsidR="002F2928" w:rsidRDefault="002F2928" w:rsidP="008420C4">
      <w:pPr>
        <w:spacing w:after="0" w:line="240" w:lineRule="auto"/>
      </w:pPr>
      <w:r>
        <w:separator/>
      </w:r>
    </w:p>
  </w:footnote>
  <w:footnote w:type="continuationSeparator" w:id="0">
    <w:p w14:paraId="5956763A" w14:textId="77777777" w:rsidR="002F2928" w:rsidRDefault="002F2928" w:rsidP="008420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7AC057D7" w:rsidR="00D51FCE" w:rsidRDefault="00B34BB2" w:rsidP="00462A93">
    <w:pPr>
      <w:pStyle w:val="Topptekst"/>
      <w:pBdr>
        <w:bottom w:val="single" w:sz="4" w:space="0" w:color="auto"/>
      </w:pBdr>
      <w:tabs>
        <w:tab w:val="clear" w:pos="4536"/>
        <w:tab w:val="clear" w:pos="9072"/>
        <w:tab w:val="left" w:pos="5245"/>
      </w:tabs>
      <w:rPr>
        <w:sz w:val="16"/>
        <w:szCs w:val="16"/>
      </w:rPr>
    </w:pPr>
    <w:r>
      <w:rPr>
        <w:sz w:val="16"/>
        <w:szCs w:val="16"/>
      </w:rPr>
      <w:t>Vedlegg 8</w:t>
    </w:r>
    <w:r w:rsidR="00D51FCE">
      <w:rPr>
        <w:sz w:val="16"/>
        <w:szCs w:val="16"/>
      </w:rPr>
      <w:t xml:space="preserve"> Sikkerhet</w:t>
    </w:r>
    <w:r w:rsidR="00D51FCE">
      <w:rPr>
        <w:sz w:val="16"/>
        <w:szCs w:val="16"/>
      </w:rPr>
      <w:ptab w:relativeTo="margin" w:alignment="center" w:leader="none"/>
    </w:r>
    <w:r w:rsidR="00D51FCE">
      <w:rPr>
        <w:sz w:val="16"/>
        <w:szCs w:val="16"/>
      </w:rPr>
      <w:t xml:space="preserve">                                                </w:t>
    </w:r>
    <w:r w:rsidR="00D51FCE">
      <w:rPr>
        <w:sz w:val="16"/>
        <w:szCs w:val="16"/>
      </w:rPr>
      <w:tab/>
      <w:t xml:space="preserve">             </w:t>
    </w:r>
    <w:proofErr w:type="spellStart"/>
    <w:r w:rsidR="00D51FCE" w:rsidRPr="00462A93">
      <w:rPr>
        <w:sz w:val="16"/>
        <w:szCs w:val="16"/>
      </w:rPr>
      <w:t>Kontraktsnr</w:t>
    </w:r>
    <w:proofErr w:type="spellEnd"/>
    <w:r w:rsidR="00D51FCE">
      <w:rPr>
        <w:sz w:val="16"/>
        <w:szCs w:val="16"/>
      </w:rPr>
      <w:t>. R0000</w:t>
    </w:r>
  </w:p>
  <w:p w14:paraId="4006208D" w14:textId="77777777" w:rsidR="00D51FCE" w:rsidRPr="0007281D" w:rsidRDefault="00D51FCE" w:rsidP="00462A93">
    <w:pPr>
      <w:pStyle w:val="Topptekst"/>
      <w:pBdr>
        <w:bottom w:val="single" w:sz="4" w:space="0" w:color="auto"/>
      </w:pBdr>
      <w:tabs>
        <w:tab w:val="clear" w:pos="4536"/>
        <w:tab w:val="clear" w:pos="9072"/>
        <w:tab w:val="left" w:pos="5245"/>
      </w:tabs>
      <w:rPr>
        <w:sz w:val="8"/>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77777777" w:rsidR="00D51FCE" w:rsidRDefault="00D51FCE" w:rsidP="00BA6D42">
    <w:pPr>
      <w:pStyle w:val="Topptekst"/>
      <w:pBdr>
        <w:bottom w:val="single" w:sz="4" w:space="1" w:color="auto"/>
      </w:pBdr>
    </w:pPr>
  </w:p>
  <w:p w14:paraId="4753F207" w14:textId="2BDC828C" w:rsidR="00D51FCE" w:rsidRDefault="00D51FCE"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C371120"/>
    <w:multiLevelType w:val="multilevel"/>
    <w:tmpl w:val="4D18095A"/>
    <w:lvl w:ilvl="0">
      <w:start w:val="1"/>
      <w:numFmt w:val="decimal"/>
      <w:lvlText w:val="%1"/>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5"/>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158595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2E38"/>
    <w:rsid w:val="00037D1D"/>
    <w:rsid w:val="00042AEB"/>
    <w:rsid w:val="00067956"/>
    <w:rsid w:val="00067A2C"/>
    <w:rsid w:val="0007281D"/>
    <w:rsid w:val="0007378A"/>
    <w:rsid w:val="000842CE"/>
    <w:rsid w:val="000977EC"/>
    <w:rsid w:val="000A29EE"/>
    <w:rsid w:val="000A7594"/>
    <w:rsid w:val="000B24C2"/>
    <w:rsid w:val="000D3583"/>
    <w:rsid w:val="000D4A57"/>
    <w:rsid w:val="000E0497"/>
    <w:rsid w:val="000F386A"/>
    <w:rsid w:val="000F5158"/>
    <w:rsid w:val="000F7E1C"/>
    <w:rsid w:val="00105083"/>
    <w:rsid w:val="00107770"/>
    <w:rsid w:val="0011697A"/>
    <w:rsid w:val="00117C76"/>
    <w:rsid w:val="00126409"/>
    <w:rsid w:val="001428D5"/>
    <w:rsid w:val="00143B6E"/>
    <w:rsid w:val="00147600"/>
    <w:rsid w:val="00150D85"/>
    <w:rsid w:val="00155416"/>
    <w:rsid w:val="001614E5"/>
    <w:rsid w:val="00170538"/>
    <w:rsid w:val="00171B5F"/>
    <w:rsid w:val="001738F5"/>
    <w:rsid w:val="0019164C"/>
    <w:rsid w:val="001917D8"/>
    <w:rsid w:val="001A238A"/>
    <w:rsid w:val="001A4EB8"/>
    <w:rsid w:val="001A6353"/>
    <w:rsid w:val="001B129B"/>
    <w:rsid w:val="001B6496"/>
    <w:rsid w:val="001C37AC"/>
    <w:rsid w:val="001C74AF"/>
    <w:rsid w:val="001E5F4A"/>
    <w:rsid w:val="001F10D6"/>
    <w:rsid w:val="001F5A6A"/>
    <w:rsid w:val="002062F1"/>
    <w:rsid w:val="002317D9"/>
    <w:rsid w:val="00235980"/>
    <w:rsid w:val="00257260"/>
    <w:rsid w:val="002616C5"/>
    <w:rsid w:val="00264A6A"/>
    <w:rsid w:val="002707A3"/>
    <w:rsid w:val="00284B4C"/>
    <w:rsid w:val="00293855"/>
    <w:rsid w:val="002A6784"/>
    <w:rsid w:val="002B05A9"/>
    <w:rsid w:val="002B4C06"/>
    <w:rsid w:val="002B6634"/>
    <w:rsid w:val="002C7779"/>
    <w:rsid w:val="002E2AD1"/>
    <w:rsid w:val="002E6B6F"/>
    <w:rsid w:val="002F2928"/>
    <w:rsid w:val="002F586B"/>
    <w:rsid w:val="003019B4"/>
    <w:rsid w:val="003049EB"/>
    <w:rsid w:val="003263D6"/>
    <w:rsid w:val="00326610"/>
    <w:rsid w:val="0033045C"/>
    <w:rsid w:val="00333810"/>
    <w:rsid w:val="00336522"/>
    <w:rsid w:val="003407B4"/>
    <w:rsid w:val="00347894"/>
    <w:rsid w:val="0035212D"/>
    <w:rsid w:val="00357BE5"/>
    <w:rsid w:val="003648DB"/>
    <w:rsid w:val="00375C95"/>
    <w:rsid w:val="00382C70"/>
    <w:rsid w:val="0038757F"/>
    <w:rsid w:val="0039255E"/>
    <w:rsid w:val="0039400D"/>
    <w:rsid w:val="00395EF2"/>
    <w:rsid w:val="003A094B"/>
    <w:rsid w:val="003A69BA"/>
    <w:rsid w:val="003B299F"/>
    <w:rsid w:val="003B77A3"/>
    <w:rsid w:val="003C02D6"/>
    <w:rsid w:val="003C3524"/>
    <w:rsid w:val="003C3FAC"/>
    <w:rsid w:val="003E7248"/>
    <w:rsid w:val="0043737A"/>
    <w:rsid w:val="00443AD5"/>
    <w:rsid w:val="00446B31"/>
    <w:rsid w:val="00447811"/>
    <w:rsid w:val="00460E41"/>
    <w:rsid w:val="00462A93"/>
    <w:rsid w:val="00476234"/>
    <w:rsid w:val="00476DA0"/>
    <w:rsid w:val="004817C4"/>
    <w:rsid w:val="004841B9"/>
    <w:rsid w:val="00490E47"/>
    <w:rsid w:val="004A1DC8"/>
    <w:rsid w:val="004B2469"/>
    <w:rsid w:val="004D4A4D"/>
    <w:rsid w:val="004D4B06"/>
    <w:rsid w:val="004F062F"/>
    <w:rsid w:val="004F2CC3"/>
    <w:rsid w:val="004F7B8E"/>
    <w:rsid w:val="00501A2B"/>
    <w:rsid w:val="0051467E"/>
    <w:rsid w:val="005170A7"/>
    <w:rsid w:val="00520777"/>
    <w:rsid w:val="005249FC"/>
    <w:rsid w:val="00531200"/>
    <w:rsid w:val="00532142"/>
    <w:rsid w:val="0053585A"/>
    <w:rsid w:val="0053769A"/>
    <w:rsid w:val="00544D7D"/>
    <w:rsid w:val="005507A4"/>
    <w:rsid w:val="00550940"/>
    <w:rsid w:val="00562D50"/>
    <w:rsid w:val="005652A5"/>
    <w:rsid w:val="005748A4"/>
    <w:rsid w:val="00582962"/>
    <w:rsid w:val="00584644"/>
    <w:rsid w:val="00595BA1"/>
    <w:rsid w:val="005A7386"/>
    <w:rsid w:val="005B0C52"/>
    <w:rsid w:val="005B0CB2"/>
    <w:rsid w:val="005B0D28"/>
    <w:rsid w:val="005D2F09"/>
    <w:rsid w:val="005D3852"/>
    <w:rsid w:val="005D3AEC"/>
    <w:rsid w:val="005D5186"/>
    <w:rsid w:val="005E5AC3"/>
    <w:rsid w:val="005F4AF5"/>
    <w:rsid w:val="005F61CE"/>
    <w:rsid w:val="00603B8C"/>
    <w:rsid w:val="00607E3F"/>
    <w:rsid w:val="00610D39"/>
    <w:rsid w:val="00626557"/>
    <w:rsid w:val="0064662E"/>
    <w:rsid w:val="006474BE"/>
    <w:rsid w:val="00661A12"/>
    <w:rsid w:val="00672371"/>
    <w:rsid w:val="00682F8E"/>
    <w:rsid w:val="00687AAB"/>
    <w:rsid w:val="006A260D"/>
    <w:rsid w:val="006A3F29"/>
    <w:rsid w:val="006C3290"/>
    <w:rsid w:val="006D6AC6"/>
    <w:rsid w:val="006E1202"/>
    <w:rsid w:val="006E5C06"/>
    <w:rsid w:val="006F2F7E"/>
    <w:rsid w:val="00703498"/>
    <w:rsid w:val="007059AE"/>
    <w:rsid w:val="0071515B"/>
    <w:rsid w:val="00716635"/>
    <w:rsid w:val="00721A1B"/>
    <w:rsid w:val="00730443"/>
    <w:rsid w:val="00736123"/>
    <w:rsid w:val="0073722B"/>
    <w:rsid w:val="00746AD2"/>
    <w:rsid w:val="00752350"/>
    <w:rsid w:val="00753564"/>
    <w:rsid w:val="00760C0A"/>
    <w:rsid w:val="00767A40"/>
    <w:rsid w:val="00777E3C"/>
    <w:rsid w:val="00782ED3"/>
    <w:rsid w:val="007A4680"/>
    <w:rsid w:val="007B72F5"/>
    <w:rsid w:val="007C0884"/>
    <w:rsid w:val="007C77A7"/>
    <w:rsid w:val="007C7B4F"/>
    <w:rsid w:val="007D59A4"/>
    <w:rsid w:val="007E0777"/>
    <w:rsid w:val="007E53E6"/>
    <w:rsid w:val="007F133E"/>
    <w:rsid w:val="007F1419"/>
    <w:rsid w:val="007F2745"/>
    <w:rsid w:val="007F38A5"/>
    <w:rsid w:val="007F6359"/>
    <w:rsid w:val="00803793"/>
    <w:rsid w:val="0082619D"/>
    <w:rsid w:val="00830958"/>
    <w:rsid w:val="00831630"/>
    <w:rsid w:val="008351E1"/>
    <w:rsid w:val="00836C22"/>
    <w:rsid w:val="008420C4"/>
    <w:rsid w:val="00844DAD"/>
    <w:rsid w:val="008510F0"/>
    <w:rsid w:val="0085317B"/>
    <w:rsid w:val="00853B2D"/>
    <w:rsid w:val="00862502"/>
    <w:rsid w:val="0086432D"/>
    <w:rsid w:val="00873A93"/>
    <w:rsid w:val="00877F12"/>
    <w:rsid w:val="00881AFD"/>
    <w:rsid w:val="00893B54"/>
    <w:rsid w:val="00893DB6"/>
    <w:rsid w:val="00897D8F"/>
    <w:rsid w:val="008B2A1D"/>
    <w:rsid w:val="008B63E3"/>
    <w:rsid w:val="008C10F9"/>
    <w:rsid w:val="008C17EF"/>
    <w:rsid w:val="008E088C"/>
    <w:rsid w:val="008E123B"/>
    <w:rsid w:val="008E40CA"/>
    <w:rsid w:val="009126D2"/>
    <w:rsid w:val="00922375"/>
    <w:rsid w:val="00924E08"/>
    <w:rsid w:val="00927FE1"/>
    <w:rsid w:val="00933FB5"/>
    <w:rsid w:val="00942455"/>
    <w:rsid w:val="009458FE"/>
    <w:rsid w:val="00963604"/>
    <w:rsid w:val="00966642"/>
    <w:rsid w:val="00976953"/>
    <w:rsid w:val="009872EF"/>
    <w:rsid w:val="009879D6"/>
    <w:rsid w:val="009A1E59"/>
    <w:rsid w:val="009A5CE0"/>
    <w:rsid w:val="009B34F4"/>
    <w:rsid w:val="009B4D1F"/>
    <w:rsid w:val="009C4AD7"/>
    <w:rsid w:val="009D0C79"/>
    <w:rsid w:val="009D5FE9"/>
    <w:rsid w:val="009E6574"/>
    <w:rsid w:val="009F1457"/>
    <w:rsid w:val="009F1F15"/>
    <w:rsid w:val="009F3FB5"/>
    <w:rsid w:val="009F71B0"/>
    <w:rsid w:val="00A0556B"/>
    <w:rsid w:val="00A1270C"/>
    <w:rsid w:val="00A14528"/>
    <w:rsid w:val="00A165CC"/>
    <w:rsid w:val="00A2155C"/>
    <w:rsid w:val="00A35770"/>
    <w:rsid w:val="00A4375B"/>
    <w:rsid w:val="00A45AC3"/>
    <w:rsid w:val="00A47E58"/>
    <w:rsid w:val="00A57182"/>
    <w:rsid w:val="00A60FC7"/>
    <w:rsid w:val="00A6560F"/>
    <w:rsid w:val="00A66418"/>
    <w:rsid w:val="00A74CEE"/>
    <w:rsid w:val="00A921BA"/>
    <w:rsid w:val="00A97FDC"/>
    <w:rsid w:val="00AB3CE6"/>
    <w:rsid w:val="00AC2DB0"/>
    <w:rsid w:val="00AD6B35"/>
    <w:rsid w:val="00B03164"/>
    <w:rsid w:val="00B06534"/>
    <w:rsid w:val="00B12CBA"/>
    <w:rsid w:val="00B20118"/>
    <w:rsid w:val="00B204C4"/>
    <w:rsid w:val="00B24618"/>
    <w:rsid w:val="00B34BB2"/>
    <w:rsid w:val="00B476EF"/>
    <w:rsid w:val="00B5373B"/>
    <w:rsid w:val="00B5424D"/>
    <w:rsid w:val="00B56339"/>
    <w:rsid w:val="00B607FD"/>
    <w:rsid w:val="00B916F2"/>
    <w:rsid w:val="00B93744"/>
    <w:rsid w:val="00BA6D42"/>
    <w:rsid w:val="00BA6EFD"/>
    <w:rsid w:val="00BB5716"/>
    <w:rsid w:val="00BE0844"/>
    <w:rsid w:val="00BE2CCD"/>
    <w:rsid w:val="00BE3466"/>
    <w:rsid w:val="00BE7393"/>
    <w:rsid w:val="00BF2A39"/>
    <w:rsid w:val="00BF53F7"/>
    <w:rsid w:val="00BF5598"/>
    <w:rsid w:val="00C02A40"/>
    <w:rsid w:val="00C06287"/>
    <w:rsid w:val="00C11D8B"/>
    <w:rsid w:val="00C11F79"/>
    <w:rsid w:val="00C23B77"/>
    <w:rsid w:val="00C24E6B"/>
    <w:rsid w:val="00C4456D"/>
    <w:rsid w:val="00C558E6"/>
    <w:rsid w:val="00C60499"/>
    <w:rsid w:val="00C6068F"/>
    <w:rsid w:val="00C64962"/>
    <w:rsid w:val="00C6695A"/>
    <w:rsid w:val="00C7634A"/>
    <w:rsid w:val="00CA1345"/>
    <w:rsid w:val="00CA15DB"/>
    <w:rsid w:val="00CA35F4"/>
    <w:rsid w:val="00CA549E"/>
    <w:rsid w:val="00CA5EC6"/>
    <w:rsid w:val="00CA6231"/>
    <w:rsid w:val="00CB5861"/>
    <w:rsid w:val="00CB6C63"/>
    <w:rsid w:val="00CC067E"/>
    <w:rsid w:val="00CC2DEA"/>
    <w:rsid w:val="00CC55CE"/>
    <w:rsid w:val="00CD33BC"/>
    <w:rsid w:val="00CE0134"/>
    <w:rsid w:val="00CE0A38"/>
    <w:rsid w:val="00CF4BF0"/>
    <w:rsid w:val="00CF553E"/>
    <w:rsid w:val="00D0043F"/>
    <w:rsid w:val="00D03CB8"/>
    <w:rsid w:val="00D143B2"/>
    <w:rsid w:val="00D21954"/>
    <w:rsid w:val="00D41892"/>
    <w:rsid w:val="00D51FCE"/>
    <w:rsid w:val="00D63F74"/>
    <w:rsid w:val="00D83311"/>
    <w:rsid w:val="00D95057"/>
    <w:rsid w:val="00DA58CB"/>
    <w:rsid w:val="00DB0D5C"/>
    <w:rsid w:val="00DB103F"/>
    <w:rsid w:val="00DC0ABF"/>
    <w:rsid w:val="00DC7BE9"/>
    <w:rsid w:val="00DD31A5"/>
    <w:rsid w:val="00DE3F6B"/>
    <w:rsid w:val="00DE6D6B"/>
    <w:rsid w:val="00DF12C2"/>
    <w:rsid w:val="00DF7BAF"/>
    <w:rsid w:val="00E217DB"/>
    <w:rsid w:val="00E21B16"/>
    <w:rsid w:val="00E25DD2"/>
    <w:rsid w:val="00E3373D"/>
    <w:rsid w:val="00E43368"/>
    <w:rsid w:val="00E57D90"/>
    <w:rsid w:val="00E6327F"/>
    <w:rsid w:val="00E64C21"/>
    <w:rsid w:val="00E67469"/>
    <w:rsid w:val="00E67707"/>
    <w:rsid w:val="00E70AF7"/>
    <w:rsid w:val="00E74477"/>
    <w:rsid w:val="00E84DD1"/>
    <w:rsid w:val="00E91609"/>
    <w:rsid w:val="00E97877"/>
    <w:rsid w:val="00EC73E9"/>
    <w:rsid w:val="00ED0CEE"/>
    <w:rsid w:val="00ED5308"/>
    <w:rsid w:val="00EE663B"/>
    <w:rsid w:val="00EF176F"/>
    <w:rsid w:val="00F0192B"/>
    <w:rsid w:val="00F023A2"/>
    <w:rsid w:val="00F24016"/>
    <w:rsid w:val="00F364D0"/>
    <w:rsid w:val="00F404BF"/>
    <w:rsid w:val="00F45A98"/>
    <w:rsid w:val="00F52F7C"/>
    <w:rsid w:val="00F552EE"/>
    <w:rsid w:val="00F565F1"/>
    <w:rsid w:val="00F5744F"/>
    <w:rsid w:val="00F66D39"/>
    <w:rsid w:val="00F7458E"/>
    <w:rsid w:val="00F77937"/>
    <w:rsid w:val="00F86EC1"/>
    <w:rsid w:val="00F9041C"/>
    <w:rsid w:val="00F90423"/>
    <w:rsid w:val="00F9132A"/>
    <w:rsid w:val="00F94225"/>
    <w:rsid w:val="00F963A5"/>
    <w:rsid w:val="00F970C0"/>
    <w:rsid w:val="00FB526B"/>
    <w:rsid w:val="00FC67B8"/>
    <w:rsid w:val="00FD02C0"/>
    <w:rsid w:val="00FE1362"/>
    <w:rsid w:val="00FE227B"/>
    <w:rsid w:val="00FE242D"/>
    <w:rsid w:val="00FE3BE2"/>
    <w:rsid w:val="00FE64BF"/>
    <w:rsid w:val="00FF18F9"/>
    <w:rsid w:val="00FF76DA"/>
    <w:rsid w:val="0407D17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C23B77"/>
    <w:pPr>
      <w:numPr>
        <w:numId w:val="2"/>
      </w:numPr>
      <w:outlineLvl w:val="0"/>
    </w:pPr>
    <w:rPr>
      <w:b/>
    </w:rPr>
  </w:style>
  <w:style w:type="paragraph" w:styleId="Overskrift2">
    <w:name w:val="heading 2"/>
    <w:basedOn w:val="Listeavsnitt"/>
    <w:next w:val="Normal"/>
    <w:link w:val="Overskrift2Tegn"/>
    <w:uiPriority w:val="9"/>
    <w:unhideWhenUsed/>
    <w:qFormat/>
    <w:rsid w:val="00893DB6"/>
    <w:pPr>
      <w:numPr>
        <w:ilvl w:val="1"/>
        <w:numId w:val="2"/>
      </w:numPr>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b/>
      <w:sz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93DB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4C38E26A94A018EE50F00823850F6"/>
        <w:category>
          <w:name w:val="Generelt"/>
          <w:gallery w:val="placeholder"/>
        </w:category>
        <w:types>
          <w:type w:val="bbPlcHdr"/>
        </w:types>
        <w:behaviors>
          <w:behavior w:val="content"/>
        </w:behaviors>
        <w:guid w:val="{7D65B219-40F9-42E3-9777-5A21C7624840}"/>
      </w:docPartPr>
      <w:docPartBody>
        <w:p w:rsidR="007B0262" w:rsidRDefault="00D227C9" w:rsidP="00D227C9">
          <w:pPr>
            <w:pStyle w:val="1774C38E26A94A018EE50F00823850F6"/>
          </w:pPr>
          <w:r w:rsidRPr="00056DCB">
            <w:rPr>
              <w:rStyle w:val="Plassholdertekst"/>
            </w:rPr>
            <w:t>Velg et element.</w:t>
          </w:r>
        </w:p>
      </w:docPartBody>
    </w:docPart>
    <w:docPart>
      <w:docPartPr>
        <w:name w:val="D91FC043FAA6476C9E71B6096E70B747"/>
        <w:category>
          <w:name w:val="Generelt"/>
          <w:gallery w:val="placeholder"/>
        </w:category>
        <w:types>
          <w:type w:val="bbPlcHdr"/>
        </w:types>
        <w:behaviors>
          <w:behavior w:val="content"/>
        </w:behaviors>
        <w:guid w:val="{AA4D74F9-BCB8-42A2-8EFC-C67703A5DB99}"/>
      </w:docPartPr>
      <w:docPartBody>
        <w:p w:rsidR="007B0262" w:rsidRDefault="00D227C9" w:rsidP="00D227C9">
          <w:pPr>
            <w:pStyle w:val="D91FC043FAA6476C9E71B6096E70B747"/>
          </w:pPr>
          <w:r w:rsidRPr="00D52B68">
            <w:rPr>
              <w:rStyle w:val="Plassholdertekst"/>
            </w:rPr>
            <w:t>Velg et element.</w:t>
          </w:r>
        </w:p>
      </w:docPartBody>
    </w:docPart>
    <w:docPart>
      <w:docPartPr>
        <w:name w:val="36DCD1D7476D4C15BB445F293EF75CFD"/>
        <w:category>
          <w:name w:val="Generelt"/>
          <w:gallery w:val="placeholder"/>
        </w:category>
        <w:types>
          <w:type w:val="bbPlcHdr"/>
        </w:types>
        <w:behaviors>
          <w:behavior w:val="content"/>
        </w:behaviors>
        <w:guid w:val="{A342CF46-C3BE-4482-B510-86127769D2B9}"/>
      </w:docPartPr>
      <w:docPartBody>
        <w:p w:rsidR="005C3D09" w:rsidRDefault="002D22FA" w:rsidP="002D22FA">
          <w:pPr>
            <w:pStyle w:val="36DCD1D7476D4C15BB445F293EF75CFD"/>
          </w:pPr>
          <w:r w:rsidRPr="00056DCB">
            <w:rPr>
              <w:rStyle w:val="Plassholdertekst"/>
            </w:rPr>
            <w:t>Velg et element.</w:t>
          </w:r>
        </w:p>
      </w:docPartBody>
    </w:docPart>
    <w:docPart>
      <w:docPartPr>
        <w:name w:val="7FB796DB8B604FFDBBA27782BB513F6C"/>
        <w:category>
          <w:name w:val="Generelt"/>
          <w:gallery w:val="placeholder"/>
        </w:category>
        <w:types>
          <w:type w:val="bbPlcHdr"/>
        </w:types>
        <w:behaviors>
          <w:behavior w:val="content"/>
        </w:behaviors>
        <w:guid w:val="{6D7E6411-8265-4A74-9749-6B1FFAC7AF60}"/>
      </w:docPartPr>
      <w:docPartBody>
        <w:p w:rsidR="005C3D09" w:rsidRDefault="002D22FA" w:rsidP="002D22FA">
          <w:pPr>
            <w:pStyle w:val="7FB796DB8B604FFDBBA27782BB513F6C"/>
          </w:pPr>
          <w:r w:rsidRPr="00D52B68">
            <w:rPr>
              <w:rStyle w:val="Plassholdertekst"/>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3E"/>
    <w:rsid w:val="00034D2B"/>
    <w:rsid w:val="0005211F"/>
    <w:rsid w:val="000977EC"/>
    <w:rsid w:val="001066F9"/>
    <w:rsid w:val="00127B8D"/>
    <w:rsid w:val="001755AB"/>
    <w:rsid w:val="001772E8"/>
    <w:rsid w:val="00180E53"/>
    <w:rsid w:val="002D22FA"/>
    <w:rsid w:val="003A5E59"/>
    <w:rsid w:val="003C02D6"/>
    <w:rsid w:val="003E7248"/>
    <w:rsid w:val="00445C3E"/>
    <w:rsid w:val="004A1DC8"/>
    <w:rsid w:val="00545D43"/>
    <w:rsid w:val="00562D50"/>
    <w:rsid w:val="005C3D09"/>
    <w:rsid w:val="00603B8C"/>
    <w:rsid w:val="00687AAB"/>
    <w:rsid w:val="006B7CAD"/>
    <w:rsid w:val="007B0262"/>
    <w:rsid w:val="007C0884"/>
    <w:rsid w:val="007C7B4F"/>
    <w:rsid w:val="007F1419"/>
    <w:rsid w:val="007F5831"/>
    <w:rsid w:val="008510F0"/>
    <w:rsid w:val="00912D26"/>
    <w:rsid w:val="00994776"/>
    <w:rsid w:val="00B5424D"/>
    <w:rsid w:val="00C11F79"/>
    <w:rsid w:val="00C64962"/>
    <w:rsid w:val="00CE5D18"/>
    <w:rsid w:val="00D1755D"/>
    <w:rsid w:val="00D227C9"/>
    <w:rsid w:val="00E6231D"/>
    <w:rsid w:val="00E97877"/>
    <w:rsid w:val="00F52F7C"/>
    <w:rsid w:val="00FE242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2D22FA"/>
    <w:rPr>
      <w:color w:val="808080"/>
    </w:rPr>
  </w:style>
  <w:style w:type="paragraph" w:customStyle="1" w:styleId="36DCD1D7476D4C15BB445F293EF75CFD">
    <w:name w:val="36DCD1D7476D4C15BB445F293EF75CFD"/>
    <w:rsid w:val="002D22FA"/>
    <w:pPr>
      <w:spacing w:line="278" w:lineRule="auto"/>
    </w:pPr>
    <w:rPr>
      <w:kern w:val="2"/>
      <w:sz w:val="24"/>
      <w:szCs w:val="24"/>
      <w14:ligatures w14:val="standardContextual"/>
    </w:rPr>
  </w:style>
  <w:style w:type="paragraph" w:customStyle="1" w:styleId="7FB796DB8B604FFDBBA27782BB513F6C">
    <w:name w:val="7FB796DB8B604FFDBBA27782BB513F6C"/>
    <w:rsid w:val="002D22FA"/>
    <w:pPr>
      <w:spacing w:line="278" w:lineRule="auto"/>
    </w:pPr>
    <w:rPr>
      <w:kern w:val="2"/>
      <w:sz w:val="24"/>
      <w:szCs w:val="24"/>
      <w14:ligatures w14:val="standardContextual"/>
    </w:rPr>
  </w:style>
  <w:style w:type="paragraph" w:customStyle="1" w:styleId="1774C38E26A94A018EE50F00823850F6">
    <w:name w:val="1774C38E26A94A018EE50F00823850F6"/>
    <w:rsid w:val="00D227C9"/>
    <w:pPr>
      <w:spacing w:line="278" w:lineRule="auto"/>
    </w:pPr>
    <w:rPr>
      <w:kern w:val="2"/>
      <w:sz w:val="24"/>
      <w:szCs w:val="24"/>
      <w14:ligatures w14:val="standardContextual"/>
    </w:rPr>
  </w:style>
  <w:style w:type="paragraph" w:customStyle="1" w:styleId="D91FC043FAA6476C9E71B6096E70B747">
    <w:name w:val="D91FC043FAA6476C9E71B6096E70B747"/>
    <w:rsid w:val="00D227C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3.xml><?xml version="1.0" encoding="utf-8"?>
<ds:datastoreItem xmlns:ds="http://schemas.openxmlformats.org/officeDocument/2006/customXml" ds:itemID="{7A3F809A-54B3-4DBB-98D4-146D7C7EABE5}">
  <ds:schemaRefs>
    <ds:schemaRef ds:uri="http://schemas.microsoft.com/sharepoint/v3/contenttype/forms"/>
  </ds:schemaRefs>
</ds:datastoreItem>
</file>

<file path=customXml/itemProps4.xml><?xml version="1.0" encoding="utf-8"?>
<ds:datastoreItem xmlns:ds="http://schemas.openxmlformats.org/officeDocument/2006/customXml" ds:itemID="{8FFADDAF-F74C-4017-945D-C5CE9D8DD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720</Words>
  <Characters>3821</Characters>
  <Application>Microsoft Office Word</Application>
  <DocSecurity>0</DocSecurity>
  <Lines>31</Lines>
  <Paragraphs>9</Paragraphs>
  <ScaleCrop>false</ScaleCrop>
  <Company>Forsvarsbygg</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Svendsen, Kristin</cp:lastModifiedBy>
  <cp:revision>31</cp:revision>
  <dcterms:created xsi:type="dcterms:W3CDTF">2026-02-24T09:18:00Z</dcterms:created>
  <dcterms:modified xsi:type="dcterms:W3CDTF">2026-06-03T06:19:00Z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0x010100B6A43204D961754E85E1B6598BD649E4</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